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856B41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управление» </w:t>
      </w:r>
      <w:r w:rsidRPr="00856B41">
        <w:rPr>
          <w:rFonts w:ascii="Times New Roman" w:hAnsi="Times New Roman" w:cs="Times New Roman"/>
          <w:sz w:val="28"/>
          <w:szCs w:val="28"/>
        </w:rPr>
        <w:t xml:space="preserve"> дисциплина «Опыт государственного и муниципального управления за рубежом»</w:t>
      </w:r>
    </w:p>
    <w:p w:rsidR="005D4F62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856B41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48282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5365E2" w:rsidRPr="00856B41" w:rsidRDefault="005365E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Государственное управление реализует полномочия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системного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правового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ситуационного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г)юрис-дикционного характера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 xml:space="preserve">Выберите правильный ответ. Выделяются следующие цели государственного управления: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стратегические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б)политические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долгосрочные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тактические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Исключите неверный ответ. Задачами государственного управления являются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а)обеспечение благосостояния граждан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налаживание внешних связей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в)</w:t>
      </w:r>
      <w:r w:rsidRPr="00856B41">
        <w:rPr>
          <w:rFonts w:ascii="Times New Roman" w:hAnsi="Times New Roman" w:cs="Times New Roman"/>
          <w:sz w:val="28"/>
          <w:szCs w:val="28"/>
        </w:rPr>
        <w:t xml:space="preserve"> о</w:t>
      </w:r>
      <w:r w:rsidRPr="00856B41">
        <w:rPr>
          <w:rFonts w:ascii="Times New Roman" w:hAnsi="Times New Roman" w:cs="Times New Roman"/>
          <w:bCs/>
          <w:sz w:val="28"/>
          <w:szCs w:val="28"/>
        </w:rPr>
        <w:t>беспечение порядка и безопасности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г)создание кадрового потенциала управления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 xml:space="preserve">Соотнесите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а)организационно-правовые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б)обеспечительные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в)социально-экономические цели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1упорядочение общественной жизни и удовлетворение публичных интересов; достижение экономического благосостояния, построение и поддержание определенной системы экономических отношений.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 xml:space="preserve">2формирование правовой системы, способствующей реализации основных функций государства и решения его задач при помощи демократических институтов и механизмов правового государства, а также организационно-функциональных образований. 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обеспечение прав и свобод граждан, законности в обществе, общественного порядка и безопасности, необходимого уровня благосостояния.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Государственное управление основывается на принципе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 организационности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lastRenderedPageBreak/>
        <w:t>б) централизации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в) единства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г) справедливости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 Недостатком какой республики является тяготение к авторитаризму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а)президентской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б)парламентской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z w:val="28"/>
          <w:szCs w:val="28"/>
        </w:rPr>
        <w:t>Выберите правильный ответ. Федерации имеют: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а)двухпалатный парламент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однопалатный парламент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498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 w:rsidRPr="00856B41">
        <w:rPr>
          <w:rFonts w:ascii="Times New Roman" w:hAnsi="Times New Roman"/>
          <w:bCs/>
          <w:spacing w:val="-3"/>
          <w:sz w:val="28"/>
          <w:szCs w:val="28"/>
        </w:rPr>
        <w:t xml:space="preserve">Выберите правильный ответ  </w:t>
      </w:r>
      <w:r w:rsidRPr="00856B41">
        <w:rPr>
          <w:rFonts w:ascii="Times New Roman" w:hAnsi="Times New Roman"/>
          <w:bCs/>
          <w:sz w:val="28"/>
          <w:szCs w:val="28"/>
        </w:rPr>
        <w:t>Недостатком какой республики считается излишняя коллегиальность.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а) президентской</w:t>
      </w:r>
    </w:p>
    <w:p w:rsidR="00856B41" w:rsidRPr="00856B41" w:rsidRDefault="00856B41" w:rsidP="00856B41">
      <w:pPr>
        <w:tabs>
          <w:tab w:val="left" w:pos="498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56B41">
        <w:rPr>
          <w:rFonts w:ascii="Times New Roman" w:hAnsi="Times New Roman" w:cs="Times New Roman"/>
          <w:bCs/>
          <w:sz w:val="28"/>
          <w:szCs w:val="28"/>
        </w:rPr>
        <w:t>б) парламентской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Высшим органом муниципальной власти является: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1)  исполнительный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законодательный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 контрольный орган;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 представительный орган.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 xml:space="preserve">Выберите правильный ответ. В Парламентских республиках правительство несет ответственность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президентом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парламентом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…………………………… совещательный орган при монархе в Великобритании.</w:t>
      </w:r>
    </w:p>
    <w:p w:rsidR="00856B41" w:rsidRPr="00856B41" w:rsidRDefault="00856B41" w:rsidP="00856B41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Какая модель местного самоуправления характеризуется высокой степенью автономии местного самоуправления, выборностью и контролем со стороны населения?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1)  советская;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англосаксонская;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смешанная;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 4) континентальная.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Сопоставьте</w:t>
      </w:r>
      <w:r w:rsidRPr="00856B41">
        <w:rPr>
          <w:rFonts w:ascii="Times New Roman" w:hAnsi="Times New Roman"/>
          <w:color w:val="000000"/>
          <w:sz w:val="28"/>
          <w:szCs w:val="28"/>
        </w:rPr>
        <w:t>с</w:t>
      </w:r>
      <w:r w:rsidRPr="00856B41">
        <w:rPr>
          <w:rFonts w:ascii="Times New Roman" w:hAnsi="Times New Roman"/>
          <w:sz w:val="28"/>
          <w:szCs w:val="28"/>
        </w:rPr>
        <w:t>истемы выдвижения кандидатов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а)Петиционная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б)Архаичная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в)Система первичных выборов ( праймериз)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lastRenderedPageBreak/>
        <w:t>1на партийных собраниях и съездах (конвентах) различных уровней выделяются кандидаты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 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(1-б,2-а,3-в)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856B41">
        <w:rPr>
          <w:bCs/>
          <w:color w:val="000000"/>
          <w:sz w:val="28"/>
          <w:szCs w:val="28"/>
          <w:bdr w:val="none" w:sz="0" w:space="0" w:color="auto" w:frame="1"/>
        </w:rPr>
        <w:t>В какой модели местного самоуправления Германии бургомистр избирается населением?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1)  северогерманская модель;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2)  южногерманская модель;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3)  модель магистрата;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4)  модель бургомистра.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 Президент Франции назначается сроком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на 5лет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на 10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на 7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на 6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 структуру местного самоуправления Франции входят: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1)  графства-тауншипы-школьные и специальные округа;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2)  графства-округа-приходы;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 регионы-департаменты-коммуны;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 район-община.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ответ. Бундесрат - это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а) верхняя палата Парламента.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нижняя палата Парламента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 какой модели местного самоуправления существует жесткая иерархическая подчиненность центральной власти и прямой государственный контроль за деятельностью местных органов власти?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1)  американская;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3) англосаксонская;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 xml:space="preserve">2)  смешанная;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4) континентальная.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56B41">
        <w:rPr>
          <w:rFonts w:ascii="Times New Roman" w:hAnsi="Times New Roman"/>
          <w:sz w:val="28"/>
          <w:szCs w:val="28"/>
        </w:rPr>
        <w:t>Выберите правильный ответ</w:t>
      </w:r>
      <w:r w:rsidRPr="00856B4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56B41">
        <w:rPr>
          <w:rFonts w:ascii="Times New Roman" w:hAnsi="Times New Roman"/>
          <w:sz w:val="28"/>
          <w:szCs w:val="28"/>
        </w:rPr>
        <w:t xml:space="preserve">Палата лордов назначается сроком на 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lastRenderedPageBreak/>
        <w:t>а) на 5лет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б) на 10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в) на 7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г) на 6 лет</w:t>
      </w:r>
    </w:p>
    <w:p w:rsidR="00856B41" w:rsidRPr="00856B41" w:rsidRDefault="00856B41" w:rsidP="00856B41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856B41">
        <w:rPr>
          <w:bCs/>
          <w:color w:val="000000"/>
          <w:sz w:val="28"/>
          <w:szCs w:val="28"/>
          <w:bdr w:val="none" w:sz="0" w:space="0" w:color="auto" w:frame="1"/>
        </w:rPr>
        <w:t>Какой способ формирования местных органов власти в США позволяет решать проблемы местного хозяйства на профессиональной административной основе?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1)  совет-слабый мэр;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2)  совет-сильный мэр;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3)  совет-управляющий (менеджер);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56B41">
        <w:rPr>
          <w:color w:val="000000"/>
          <w:sz w:val="28"/>
          <w:szCs w:val="28"/>
        </w:rPr>
        <w:t>4)  комиссионный способ.</w:t>
      </w:r>
    </w:p>
    <w:p w:rsidR="00856B41" w:rsidRPr="00856B41" w:rsidRDefault="00856B41" w:rsidP="00856B41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Кейс 1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Используя содержание текстов конституций, охарактеризовать территориальное устройство ФРГ, США, Франции</w:t>
      </w:r>
    </w:p>
    <w:p w:rsidR="00856B41" w:rsidRPr="00856B41" w:rsidRDefault="00856B41" w:rsidP="0085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(ответы должны быть аргументированы)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B41" w:rsidRPr="00856B41" w:rsidRDefault="00856B41" w:rsidP="00856B4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Кейс 2</w:t>
      </w:r>
    </w:p>
    <w:p w:rsidR="00856B41" w:rsidRPr="00856B41" w:rsidRDefault="00856B41" w:rsidP="00856B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41">
        <w:rPr>
          <w:rFonts w:ascii="Times New Roman" w:hAnsi="Times New Roman" w:cs="Times New Roman"/>
          <w:sz w:val="28"/>
          <w:szCs w:val="28"/>
        </w:rPr>
        <w:t>В границах муниципального образования района образованы муниципальные образования в городах районного значения, городских поселках и волостях. Охарактеризуйте правовой статус муниципальных образований, действующих в границах территории муниципального образования, и степень их подчиненности органам и должностным лицам местного самоуправления района.</w:t>
      </w:r>
    </w:p>
    <w:p w:rsidR="00856B41" w:rsidRPr="00856B41" w:rsidRDefault="00856B41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856B41" w:rsidRPr="0085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482829"/>
    <w:rsid w:val="005365E2"/>
    <w:rsid w:val="005D4F62"/>
    <w:rsid w:val="00856B41"/>
    <w:rsid w:val="00AF3544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216A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3</cp:revision>
  <dcterms:created xsi:type="dcterms:W3CDTF">2021-03-25T08:34:00Z</dcterms:created>
  <dcterms:modified xsi:type="dcterms:W3CDTF">2021-03-25T08:45:00Z</dcterms:modified>
</cp:coreProperties>
</file>